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uppxjflywemi" w:id="0"/>
      <w:bookmarkEnd w:id="0"/>
      <w:r w:rsidDel="00000000" w:rsidR="00000000" w:rsidRPr="00000000">
        <w:rPr>
          <w:rtl w:val="0"/>
        </w:rPr>
        <w:t xml:space="preserve">DON HOGAN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  <w:t xml:space="preserve">Chicago IL, 60614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dmh6558@gmail.com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https://donhogan.dev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heading=h.qxu8yuy40j8o" w:id="1"/>
      <w:bookmarkEnd w:id="1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Senior Cloud Infrastructure and Software Engineer with 12+ years building and running large-scale systems. Strong history of leading enterprise cloud migrations, automating painful infrastructure, and shipping stable, cost-efficient platforms. Recently expanded into full-stack development with modern cloud-native projects while staying grounded in serious infrastructure fundamentals.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heading=h.xa4cxa34qzga" w:id="2"/>
      <w:bookmarkEnd w:id="2"/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u w:val="single"/>
          <w:rtl w:val="0"/>
        </w:rPr>
        <w:t xml:space="preserve">Rezify - </w:t>
      </w:r>
      <w:r w:rsidDel="00000000" w:rsidR="00000000" w:rsidRPr="00000000">
        <w:rPr>
          <w:b w:val="0"/>
          <w:bCs w:val="0"/>
          <w:sz w:val="22"/>
          <w:szCs w:val="22"/>
          <w:u w:val="single"/>
          <w:rtl w:val="0"/>
        </w:rPr>
        <w:t xml:space="preserve">Investor &amp; Technical Advisor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|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b w:val="0"/>
          <w:bCs w:val="0"/>
          <w:i w:val="1"/>
          <w:iCs w:val="1"/>
          <w:sz w:val="22"/>
          <w:szCs w:val="22"/>
          <w:rtl w:val="0"/>
        </w:rPr>
        <w:t xml:space="preserve">May 2025 – Present (Remote)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Advising on cloud architecture and scaling strategies for an AI powered internship-search platform; guided legacy migrations to Google Workspace and help drive initiatives which increased user acquisition ~500%</w:t>
      </w:r>
    </w:p>
    <w:p w:rsidR="00000000" w:rsidDel="00000000" w:rsidP="00000000" w:rsidRDefault="00000000" w:rsidRPr="00000000" w14:paraId="00000008">
      <w:pPr>
        <w:rPr>
          <w:i w:val="1"/>
          <w:iCs w:val="1"/>
        </w:rPr>
      </w:pPr>
      <w:r w:rsidDel="00000000" w:rsidR="00000000" w:rsidRPr="00000000">
        <w:rPr>
          <w:u w:val="single"/>
          <w:rtl w:val="0"/>
        </w:rPr>
        <w:t xml:space="preserve">VigiLanz/Inovalon - Sr. Infrastructure Engineer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i w:val="1"/>
          <w:iCs w:val="1"/>
          <w:rtl w:val="0"/>
        </w:rPr>
        <w:t xml:space="preserve">Dec 2021 - June 2025 (Remote)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Owned cloud and infrastructure operations for healthcare-scale AI/ML workloads. Led architecture design, compliance alignment, and migrations while maintaining 99.9% up-time across critical systems. Built scalable systems that optimized cost and performance and implemented robust DR planning.</w:t>
      </w:r>
    </w:p>
    <w:p w:rsidR="00000000" w:rsidDel="00000000" w:rsidP="00000000" w:rsidRDefault="00000000" w:rsidRPr="00000000" w14:paraId="0000000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u w:val="single"/>
          <w:rtl w:val="0"/>
        </w:rPr>
        <w:t xml:space="preserve">Tierpoint - Advanced Enterprise Services Engineer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i w:val="1"/>
          <w:iCs w:val="1"/>
          <w:rtl w:val="0"/>
        </w:rPr>
        <w:t xml:space="preserve">Jan 2019 - Dec 2021 (Remote)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Pioneered AES unit delivering enterprise virtualization, automation, and scalable cloud solutions for our largest and most-complex clients. Automated life-cycle management and DR tests to reduce RTO/RPO by 40%.</w:t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u w:val="single"/>
          <w:rtl w:val="0"/>
        </w:rPr>
        <w:t xml:space="preserve">Cosentry/Tierpoint - Cloud Services Engineer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i w:val="1"/>
          <w:iCs w:val="1"/>
          <w:rtl w:val="0"/>
        </w:rPr>
        <w:t xml:space="preserve">Dec 2016 - Jan 2019 (Remote)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Handled escalations and complex cloud troubleshooting. Promoted rapidly and contributed to tooling alignment during acquisition.</w:t>
      </w:r>
    </w:p>
    <w:p w:rsidR="00000000" w:rsidDel="00000000" w:rsidP="00000000" w:rsidRDefault="00000000" w:rsidRPr="00000000" w14:paraId="0000000E">
      <w:pPr>
        <w:rPr>
          <w:i w:val="1"/>
          <w:iCs w:val="1"/>
        </w:rPr>
      </w:pPr>
      <w:r w:rsidDel="00000000" w:rsidR="00000000" w:rsidRPr="00000000">
        <w:rPr>
          <w:u w:val="single"/>
          <w:rtl w:val="0"/>
        </w:rPr>
        <w:t xml:space="preserve">Xiolink/Cosentry - EOC Technician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i w:val="1"/>
          <w:iCs w:val="1"/>
          <w:rtl w:val="0"/>
        </w:rPr>
        <w:t xml:space="preserve">Dec 2014 - Dec 2016 (Remote)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Launched career in 24/7 operations, leading monitoring, incident response, and documentation. Received multiple client commendations.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heading=h.tz12auvtj1l5" w:id="3"/>
      <w:bookmarkEnd w:id="3"/>
      <w:r w:rsidDel="00000000" w:rsidR="00000000" w:rsidRPr="00000000">
        <w:rPr>
          <w:rtl w:val="0"/>
        </w:rPr>
        <w:t xml:space="preserve">TECHNICAL SKILLS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u w:val="single"/>
          <w:rtl w:val="0"/>
        </w:rPr>
        <w:t xml:space="preserve">Cloud &amp; Virtualization: </w:t>
      </w:r>
      <w:r w:rsidDel="00000000" w:rsidR="00000000" w:rsidRPr="00000000">
        <w:rPr>
          <w:rtl w:val="0"/>
        </w:rPr>
        <w:t xml:space="preserve">AWS, GCP, VMware, Hyper-V, Nutanix</w:t>
        <w:br w:type="textWrapping"/>
      </w:r>
      <w:r w:rsidDel="00000000" w:rsidR="00000000" w:rsidRPr="00000000">
        <w:rPr>
          <w:u w:val="single"/>
          <w:rtl w:val="0"/>
        </w:rPr>
        <w:t xml:space="preserve">Infrastructure &amp; Systems: </w:t>
      </w:r>
      <w:r w:rsidDel="00000000" w:rsidR="00000000" w:rsidRPr="00000000">
        <w:rPr>
          <w:rtl w:val="0"/>
        </w:rPr>
        <w:t xml:space="preserve">Windows/Linux (RHEL/CentOS/Ubuntu), Networking (Cisco/Fortinet/Palo Alto), Storage (NetApp/EMC/Pure/VSAN), Disaster Recovery &amp; Backup (Zerto/Commvault/Veeam/Avamar), HIPAA/SOC 2 compliance</w:t>
        <w:br w:type="textWrapping"/>
      </w:r>
      <w:r w:rsidDel="00000000" w:rsidR="00000000" w:rsidRPr="00000000">
        <w:rPr>
          <w:u w:val="single"/>
          <w:rtl w:val="0"/>
        </w:rPr>
        <w:t xml:space="preserve">DevOps &amp; Automation:</w:t>
      </w:r>
      <w:r w:rsidDel="00000000" w:rsidR="00000000" w:rsidRPr="00000000">
        <w:rPr>
          <w:rtl w:val="0"/>
        </w:rPr>
        <w:t xml:space="preserve"> Terraform, PowerShell/Bash, Docker, CI/CD</w:t>
        <w:br w:type="textWrapping"/>
      </w:r>
      <w:r w:rsidDel="00000000" w:rsidR="00000000" w:rsidRPr="00000000">
        <w:rPr>
          <w:u w:val="single"/>
          <w:rtl w:val="0"/>
        </w:rPr>
        <w:t xml:space="preserve">Monitoring/Operations: </w:t>
      </w:r>
      <w:r w:rsidDel="00000000" w:rsidR="00000000" w:rsidRPr="00000000">
        <w:rPr>
          <w:rtl w:val="0"/>
        </w:rPr>
        <w:t xml:space="preserve">PRTG, Nagios, Nimsoft, Sentry, Site24x7, ServiceNow</w:t>
        <w:br w:type="textWrapping"/>
      </w:r>
      <w:r w:rsidDel="00000000" w:rsidR="00000000" w:rsidRPr="00000000">
        <w:rPr>
          <w:u w:val="single"/>
          <w:rtl w:val="0"/>
        </w:rPr>
        <w:t xml:space="preserve">Software &amp; Dev:</w:t>
      </w:r>
      <w:r w:rsidDel="00000000" w:rsidR="00000000" w:rsidRPr="00000000">
        <w:rPr>
          <w:rtl w:val="0"/>
        </w:rPr>
        <w:t xml:space="preserve"> Python, TypeScript, React, Next.js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heading=h.wu8nvy5e02vp" w:id="4"/>
      <w:bookmarkEnd w:id="4"/>
      <w:r w:rsidDel="00000000" w:rsidR="00000000" w:rsidRPr="00000000">
        <w:rPr>
          <w:rtl w:val="0"/>
        </w:rPr>
        <w:t xml:space="preserve">CERTIFICATIONS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AWS Certified Cloud Practitioner (CLF-C02) |  2024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Vmware Certified Professional: VCP 6 | 2021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Zerto Certified Professional: Enterprise Engineer 8.0 |  2020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Nutanix Certified Professional 5 | 2019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VMware Certified Associate - Digital Business Transformation | 2019</w:t>
      </w:r>
    </w:p>
    <w:sectPr>
      <w:headerReference r:id="rId9" w:type="first"/>
      <w:pgSz w:h="15840" w:w="12240" w:orient="portrait"/>
      <w:pgMar w:bottom="1440" w:top="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mh6558@gmail.com" TargetMode="External"/><Relationship Id="rId8" Type="http://schemas.openxmlformats.org/officeDocument/2006/relationships/hyperlink" Target="https://donhogan.d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rOWSmUEmbgZfrxFPgZIDRZi1jQ==">CgMxLjAyDmgudXBweGpmbHl3ZW1pMg5oLnF4dTh5dXk0MGo4bzIOaC54YTRjeGEzNHF6Z2EyDmgudHoxMmF1dnRqMWw1Mg5oLnd1OG52eTVlMDJ2cDgAciExd0p4Njl3VDdmaWVmOUJURzc2di1acWxJZGViQkQ4bU4=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2025-12-12T16:38:24.051Z</dcterms:created>
  <dc:creator>html-to-docx</dc:creator>
</cp:coreProperties>
</file>